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D8" w:rsidRPr="00EC21CF" w:rsidRDefault="009430D8" w:rsidP="00943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The Destination of Apostasy</w:t>
      </w:r>
      <w:r>
        <w:rPr>
          <w:rFonts w:ascii="Times New Roman" w:hAnsi="Times New Roman" w:cs="Times New Roman"/>
          <w:b/>
          <w:sz w:val="24"/>
          <w:szCs w:val="24"/>
        </w:rPr>
        <w:t>, Part 5</w:t>
      </w:r>
      <w:r w:rsidR="00F63F0E">
        <w:rPr>
          <w:rFonts w:ascii="Times New Roman" w:hAnsi="Times New Roman" w:cs="Times New Roman"/>
          <w:b/>
          <w:sz w:val="24"/>
          <w:szCs w:val="24"/>
        </w:rPr>
        <w:t>a</w:t>
      </w:r>
    </w:p>
    <w:p w:rsidR="009430D8" w:rsidRPr="00EC21CF" w:rsidRDefault="009430D8" w:rsidP="00943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II Pet. 3:1-18</w:t>
      </w:r>
    </w:p>
    <w:p w:rsidR="009430D8" w:rsidRDefault="009430D8" w:rsidP="009430D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029A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9430D8" w:rsidRPr="002934AE" w:rsidRDefault="009430D8" w:rsidP="009430D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Introduction (1:1-2)</w:t>
      </w:r>
    </w:p>
    <w:p w:rsidR="009430D8" w:rsidRPr="002934AE" w:rsidRDefault="009430D8" w:rsidP="009430D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 xml:space="preserve">II. The Deliverance from Apostasy (1:3-21) </w:t>
      </w:r>
    </w:p>
    <w:p w:rsidR="009430D8" w:rsidRPr="002934AE" w:rsidRDefault="009430D8" w:rsidP="009430D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II. The Description of Apostasy (2:1-22)</w:t>
      </w:r>
    </w:p>
    <w:p w:rsidR="009430D8" w:rsidRPr="002934AE" w:rsidRDefault="009430D8" w:rsidP="009430D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III. The Destination of Apostasy (3:1-18)</w:t>
      </w:r>
    </w:p>
    <w:p w:rsidR="009430D8" w:rsidRPr="002934AE" w:rsidRDefault="009430D8" w:rsidP="009430D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The Reminder (vv. 1-2)</w:t>
      </w:r>
    </w:p>
    <w:p w:rsidR="009430D8" w:rsidRPr="00563A95" w:rsidRDefault="009430D8" w:rsidP="009430D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63A95">
        <w:rPr>
          <w:rFonts w:ascii="Times New Roman" w:hAnsi="Times New Roman" w:cs="Times New Roman"/>
          <w:b/>
          <w:sz w:val="16"/>
          <w:szCs w:val="16"/>
        </w:rPr>
        <w:t>II. The Rebels (vv. 3-6)</w:t>
      </w:r>
    </w:p>
    <w:p w:rsidR="009430D8" w:rsidRPr="00710297" w:rsidRDefault="009430D8" w:rsidP="009430D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10297">
        <w:rPr>
          <w:rFonts w:ascii="Times New Roman" w:hAnsi="Times New Roman" w:cs="Times New Roman"/>
          <w:b/>
          <w:sz w:val="16"/>
          <w:szCs w:val="16"/>
        </w:rPr>
        <w:t>III. The Reservation (vv. 7-9)</w:t>
      </w:r>
    </w:p>
    <w:p w:rsidR="009430D8" w:rsidRPr="009430D8" w:rsidRDefault="009430D8" w:rsidP="009430D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430D8">
        <w:rPr>
          <w:rFonts w:ascii="Times New Roman" w:hAnsi="Times New Roman" w:cs="Times New Roman"/>
          <w:b/>
          <w:sz w:val="16"/>
          <w:szCs w:val="16"/>
        </w:rPr>
        <w:t>IV. The Revelation (vv. 10-13)</w:t>
      </w:r>
    </w:p>
    <w:p w:rsidR="009430D8" w:rsidRPr="009430D8" w:rsidRDefault="009430D8" w:rsidP="009430D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0D8">
        <w:rPr>
          <w:rFonts w:ascii="Times New Roman" w:hAnsi="Times New Roman" w:cs="Times New Roman"/>
          <w:b/>
          <w:sz w:val="24"/>
          <w:szCs w:val="24"/>
        </w:rPr>
        <w:t>V. The Responsibility (vv. 14-18)</w:t>
      </w:r>
    </w:p>
    <w:p w:rsidR="009430D8" w:rsidRDefault="009430D8" w:rsidP="009430D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430D8" w:rsidRDefault="009430D8" w:rsidP="009430D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4B7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6528">
        <w:rPr>
          <w:rFonts w:ascii="Times New Roman" w:hAnsi="Times New Roman" w:cs="Times New Roman"/>
          <w:b/>
          <w:sz w:val="24"/>
          <w:szCs w:val="24"/>
        </w:rPr>
        <w:t xml:space="preserve">The LORD will bring an end of the History of Apostate Humanity and create New Heavens and Earth where there will be no more Apostasy! </w:t>
      </w:r>
      <w:r w:rsidR="00F77A8F">
        <w:rPr>
          <w:rFonts w:ascii="Times New Roman" w:hAnsi="Times New Roman" w:cs="Times New Roman"/>
          <w:b/>
          <w:sz w:val="24"/>
          <w:szCs w:val="24"/>
        </w:rPr>
        <w:t xml:space="preserve">Apostasy started in perfect creation with angels, then </w:t>
      </w:r>
      <w:r w:rsidR="00766D73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F77A8F">
        <w:rPr>
          <w:rFonts w:ascii="Times New Roman" w:hAnsi="Times New Roman" w:cs="Times New Roman"/>
          <w:b/>
          <w:sz w:val="24"/>
          <w:szCs w:val="24"/>
        </w:rPr>
        <w:t xml:space="preserve">man, and </w:t>
      </w:r>
      <w:r w:rsidR="007D1327">
        <w:rPr>
          <w:rFonts w:ascii="Times New Roman" w:hAnsi="Times New Roman" w:cs="Times New Roman"/>
          <w:b/>
          <w:sz w:val="24"/>
          <w:szCs w:val="24"/>
        </w:rPr>
        <w:t xml:space="preserve">soon </w:t>
      </w:r>
      <w:r w:rsidR="00F77A8F">
        <w:rPr>
          <w:rFonts w:ascii="Times New Roman" w:hAnsi="Times New Roman" w:cs="Times New Roman"/>
          <w:b/>
          <w:sz w:val="24"/>
          <w:szCs w:val="24"/>
        </w:rPr>
        <w:t>whole creation will be burnt up</w:t>
      </w:r>
      <w:r w:rsidR="007D1327">
        <w:rPr>
          <w:rFonts w:ascii="Times New Roman" w:hAnsi="Times New Roman" w:cs="Times New Roman"/>
          <w:b/>
          <w:sz w:val="24"/>
          <w:szCs w:val="24"/>
        </w:rPr>
        <w:t>!  Only what is done for Christ will last!</w:t>
      </w:r>
    </w:p>
    <w:p w:rsidR="00B604D5" w:rsidRDefault="00B604D5"/>
    <w:p w:rsidR="009430D8" w:rsidRDefault="009430D8" w:rsidP="00943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D8">
        <w:rPr>
          <w:rFonts w:ascii="Times New Roman" w:hAnsi="Times New Roman" w:cs="Times New Roman"/>
          <w:b/>
          <w:sz w:val="24"/>
          <w:szCs w:val="24"/>
        </w:rPr>
        <w:t>The Responsibility (vv. 14-18)</w:t>
      </w:r>
    </w:p>
    <w:p w:rsidR="00F63F0E" w:rsidRDefault="00F63F0E" w:rsidP="00943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Pet. 3:14</w:t>
      </w:r>
      <w:r w:rsidR="00F71A55">
        <w:rPr>
          <w:rFonts w:ascii="Times New Roman" w:hAnsi="Times New Roman" w:cs="Times New Roman"/>
          <w:b/>
          <w:sz w:val="24"/>
          <w:szCs w:val="24"/>
        </w:rPr>
        <w:t xml:space="preserve"> (Part 5a)</w:t>
      </w:r>
    </w:p>
    <w:p w:rsidR="00F63F0E" w:rsidRPr="009430D8" w:rsidRDefault="00F63F0E" w:rsidP="00943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0E" w:rsidRDefault="00EB7682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*</w:t>
      </w:r>
      <w:r w:rsidR="00F63F0E">
        <w:rPr>
          <w:rFonts w:ascii="Times New Roman" w:hAnsi="Times New Roman" w:cs="Times New Roman"/>
          <w:sz w:val="24"/>
          <w:szCs w:val="24"/>
          <w:lang w:bidi="he-IL"/>
        </w:rPr>
        <w:t xml:space="preserve">What vain thing that is going to burn up is keeping you from the will of God? </w:t>
      </w:r>
      <w:r w:rsidR="00F77A8F">
        <w:rPr>
          <w:rFonts w:ascii="Times New Roman" w:hAnsi="Times New Roman" w:cs="Times New Roman"/>
          <w:sz w:val="24"/>
          <w:szCs w:val="24"/>
          <w:lang w:bidi="he-IL"/>
        </w:rPr>
        <w:t>(Eccl. 1:2)</w:t>
      </w:r>
    </w:p>
    <w:p w:rsidR="00B06710" w:rsidRPr="00B06710" w:rsidRDefault="00B06710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Wherefore: </w:t>
      </w:r>
      <w:r w:rsidR="00C71C67">
        <w:rPr>
          <w:rFonts w:ascii="Times New Roman" w:hAnsi="Times New Roman" w:cs="Times New Roman"/>
          <w:sz w:val="24"/>
          <w:szCs w:val="24"/>
          <w:lang w:bidi="he-IL"/>
        </w:rPr>
        <w:t>&gt; “</w:t>
      </w:r>
      <w:r>
        <w:rPr>
          <w:rFonts w:ascii="Times New Roman" w:hAnsi="Times New Roman" w:cs="Times New Roman"/>
          <w:sz w:val="24"/>
          <w:szCs w:val="24"/>
          <w:lang w:bidi="he-IL"/>
        </w:rPr>
        <w:t>it follows</w:t>
      </w:r>
      <w:r w:rsidR="00C71C67">
        <w:rPr>
          <w:rFonts w:ascii="Times New Roman" w:hAnsi="Times New Roman" w:cs="Times New Roman"/>
          <w:sz w:val="24"/>
          <w:szCs w:val="24"/>
          <w:lang w:bidi="he-IL"/>
        </w:rPr>
        <w:t>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(I Pet. 1:13; 2:6; II Pet. 1:10, 12)</w:t>
      </w:r>
    </w:p>
    <w:p w:rsidR="00B06710" w:rsidRPr="00B06710" w:rsidRDefault="00B06710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B06710">
        <w:rPr>
          <w:rFonts w:ascii="Times New Roman" w:hAnsi="Times New Roman" w:cs="Times New Roman"/>
          <w:sz w:val="24"/>
          <w:szCs w:val="24"/>
          <w:lang w:bidi="he-IL"/>
        </w:rPr>
        <w:t>Beloved</w:t>
      </w:r>
      <w:r>
        <w:rPr>
          <w:rFonts w:ascii="Times New Roman" w:hAnsi="Times New Roman" w:cs="Times New Roman"/>
          <w:sz w:val="24"/>
          <w:szCs w:val="24"/>
          <w:lang w:bidi="he-IL"/>
        </w:rPr>
        <w:t>: professed believers and church members (I Pet. 2:11; 4:12;)</w:t>
      </w:r>
    </w:p>
    <w:p w:rsidR="00B06710" w:rsidRPr="00B06710" w:rsidRDefault="00B06710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9430D8" w:rsidRPr="009430D8" w:rsidRDefault="009430D8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B06710">
        <w:rPr>
          <w:rFonts w:ascii="Times New Roman" w:hAnsi="Times New Roman" w:cs="Times New Roman"/>
          <w:b/>
          <w:sz w:val="24"/>
          <w:szCs w:val="24"/>
          <w:lang w:bidi="he-IL"/>
        </w:rPr>
        <w:t>I. The Anticipation</w:t>
      </w:r>
      <w:r w:rsidR="00F31530">
        <w:rPr>
          <w:rFonts w:ascii="Times New Roman" w:hAnsi="Times New Roman" w:cs="Times New Roman"/>
          <w:sz w:val="24"/>
          <w:szCs w:val="24"/>
          <w:lang w:bidi="he-IL"/>
        </w:rPr>
        <w:t>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B19DD">
        <w:rPr>
          <w:rFonts w:ascii="Times New Roman" w:hAnsi="Times New Roman" w:cs="Times New Roman"/>
          <w:sz w:val="24"/>
          <w:szCs w:val="24"/>
          <w:lang w:bidi="he-IL"/>
        </w:rPr>
        <w:t xml:space="preserve">vv. 12, 13, 14 (Trib. Mill. DOG = </w:t>
      </w:r>
      <w:proofErr w:type="spellStart"/>
      <w:r w:rsidR="005B19DD">
        <w:rPr>
          <w:rFonts w:ascii="Times New Roman" w:hAnsi="Times New Roman" w:cs="Times New Roman"/>
          <w:sz w:val="24"/>
          <w:szCs w:val="24"/>
          <w:lang w:bidi="he-IL"/>
        </w:rPr>
        <w:t>DOE</w:t>
      </w:r>
      <w:proofErr w:type="spellEnd"/>
      <w:r w:rsidR="005B19DD">
        <w:rPr>
          <w:rFonts w:ascii="Times New Roman" w:hAnsi="Times New Roman" w:cs="Times New Roman"/>
          <w:sz w:val="24"/>
          <w:szCs w:val="24"/>
          <w:lang w:bidi="he-IL"/>
        </w:rPr>
        <w:t xml:space="preserve"> NJ)</w:t>
      </w:r>
    </w:p>
    <w:p w:rsidR="00AC4B5C" w:rsidRDefault="00C71C67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 </w:t>
      </w:r>
      <w:r w:rsidRPr="000E22CB">
        <w:rPr>
          <w:rFonts w:ascii="Times New Roman" w:hAnsi="Times New Roman" w:cs="Times New Roman"/>
          <w:i/>
          <w:sz w:val="24"/>
          <w:szCs w:val="24"/>
          <w:lang w:bidi="he-IL"/>
        </w:rPr>
        <w:t>“look for such things”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5B19DD">
        <w:rPr>
          <w:rFonts w:ascii="Times New Roman" w:hAnsi="Times New Roman" w:cs="Times New Roman"/>
          <w:i/>
          <w:sz w:val="24"/>
          <w:szCs w:val="24"/>
          <w:lang w:bidi="he-IL"/>
        </w:rPr>
        <w:t>prosdokao</w:t>
      </w:r>
      <w:r w:rsidR="00AC4B5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AC4B5C">
        <w:rPr>
          <w:rFonts w:ascii="Times New Roman" w:hAnsi="Times New Roman" w:cs="Times New Roman"/>
          <w:sz w:val="24"/>
          <w:szCs w:val="24"/>
          <w:lang w:bidi="he-IL"/>
        </w:rPr>
        <w:t>(vv. 12, 13, 14)</w:t>
      </w:r>
    </w:p>
    <w:p w:rsidR="00C71C67" w:rsidRDefault="00C71C67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 w:rsidR="00AC4B5C">
        <w:rPr>
          <w:rFonts w:ascii="Times New Roman" w:hAnsi="Times New Roman" w:cs="Times New Roman"/>
          <w:sz w:val="24"/>
          <w:szCs w:val="24"/>
          <w:lang w:bidi="he-IL"/>
        </w:rPr>
        <w:t xml:space="preserve"> Day of  LORD (Trib. + Mill.) &gt; Dan. 9:24-27</w:t>
      </w:r>
    </w:p>
    <w:p w:rsidR="00C71C67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Isa. 13:6 </w:t>
      </w:r>
    </w:p>
    <w:p w:rsidR="00C71C67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Zech. 14:1 ff.</w:t>
      </w:r>
    </w:p>
    <w:p w:rsidR="00C71C67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 I Thes. 5:2 ff.</w:t>
      </w:r>
    </w:p>
    <w:p w:rsidR="00C71C67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C. Day of God (v. 12) = Day of Eternity (v. 18) </w:t>
      </w:r>
    </w:p>
    <w:p w:rsidR="00041E9C" w:rsidRDefault="00041E9C" w:rsidP="009430D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9430D8" w:rsidRPr="009430D8" w:rsidRDefault="009430D8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B06710">
        <w:rPr>
          <w:rFonts w:ascii="Times New Roman" w:hAnsi="Times New Roman" w:cs="Times New Roman"/>
          <w:b/>
          <w:sz w:val="24"/>
          <w:szCs w:val="24"/>
          <w:lang w:bidi="he-IL"/>
        </w:rPr>
        <w:t>II. The Alertness</w:t>
      </w:r>
      <w:r w:rsidR="00F31530">
        <w:rPr>
          <w:rFonts w:ascii="Times New Roman" w:hAnsi="Times New Roman" w:cs="Times New Roman"/>
          <w:sz w:val="24"/>
          <w:szCs w:val="24"/>
          <w:lang w:bidi="he-IL"/>
        </w:rPr>
        <w:t>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F31530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 w:rsidR="00F77A8F" w:rsidRPr="00F77A8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E22CB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="00F77A8F">
        <w:rPr>
          <w:rFonts w:ascii="Times New Roman" w:hAnsi="Times New Roman" w:cs="Times New Roman"/>
          <w:sz w:val="24"/>
          <w:szCs w:val="24"/>
          <w:lang w:bidi="he-IL"/>
        </w:rPr>
        <w:t>e diligent (</w:t>
      </w:r>
      <w:r w:rsidR="00F77A8F" w:rsidRPr="00F77A8F">
        <w:rPr>
          <w:rFonts w:ascii="Times New Roman" w:hAnsi="Times New Roman" w:cs="Times New Roman"/>
          <w:i/>
          <w:sz w:val="24"/>
          <w:szCs w:val="24"/>
          <w:lang w:bidi="he-IL"/>
        </w:rPr>
        <w:t>aorist</w:t>
      </w:r>
      <w:r w:rsidR="00F77A8F">
        <w:rPr>
          <w:rFonts w:ascii="Times New Roman" w:hAnsi="Times New Roman" w:cs="Times New Roman"/>
          <w:sz w:val="24"/>
          <w:szCs w:val="24"/>
          <w:lang w:bidi="he-IL"/>
        </w:rPr>
        <w:t xml:space="preserve"> imperative [</w:t>
      </w:r>
      <w:proofErr w:type="spellStart"/>
      <w:r w:rsidR="00F77A8F" w:rsidRPr="00F63F0E">
        <w:rPr>
          <w:rFonts w:ascii="Times New Roman" w:hAnsi="Times New Roman" w:cs="Times New Roman"/>
          <w:i/>
          <w:sz w:val="24"/>
          <w:szCs w:val="24"/>
          <w:lang w:bidi="he-IL"/>
        </w:rPr>
        <w:t>spodazao</w:t>
      </w:r>
      <w:proofErr w:type="spellEnd"/>
      <w:r w:rsidR="00F77A8F">
        <w:rPr>
          <w:rFonts w:ascii="Times New Roman" w:hAnsi="Times New Roman" w:cs="Times New Roman"/>
          <w:sz w:val="24"/>
          <w:szCs w:val="24"/>
          <w:lang w:bidi="he-IL"/>
        </w:rPr>
        <w:t xml:space="preserve"> (11x)] &gt; Eph. 4:3;  II Tim. 2:15</w:t>
      </w:r>
    </w:p>
    <w:p w:rsidR="00AC4B5C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 w:rsidR="00F77A8F" w:rsidRPr="00F77A8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77A8F">
        <w:rPr>
          <w:rFonts w:ascii="Times New Roman" w:hAnsi="Times New Roman" w:cs="Times New Roman"/>
          <w:sz w:val="24"/>
          <w:szCs w:val="24"/>
          <w:lang w:bidi="he-IL"/>
        </w:rPr>
        <w:t>II Pet. 1:10, 15</w:t>
      </w:r>
    </w:p>
    <w:p w:rsidR="00AC4B5C" w:rsidRDefault="00AC4B5C" w:rsidP="009430D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9430D8" w:rsidRPr="00B06710" w:rsidRDefault="009430D8" w:rsidP="009430D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06710">
        <w:rPr>
          <w:rFonts w:ascii="Times New Roman" w:hAnsi="Times New Roman" w:cs="Times New Roman"/>
          <w:b/>
          <w:sz w:val="24"/>
          <w:szCs w:val="24"/>
          <w:lang w:bidi="he-IL"/>
        </w:rPr>
        <w:t>III. The Action</w:t>
      </w:r>
      <w:r w:rsidR="00F31530" w:rsidRPr="00B0671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: </w:t>
      </w:r>
    </w:p>
    <w:p w:rsidR="009430D8" w:rsidRPr="009430D8" w:rsidRDefault="009430D8" w:rsidP="00F63F0E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F63F0E">
        <w:rPr>
          <w:rFonts w:ascii="Times New Roman" w:hAnsi="Times New Roman" w:cs="Times New Roman"/>
          <w:b/>
          <w:sz w:val="24"/>
          <w:szCs w:val="24"/>
          <w:lang w:bidi="he-IL"/>
        </w:rPr>
        <w:t>A.</w:t>
      </w:r>
      <w:r w:rsidR="00F31530" w:rsidRPr="00F63F0E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F63F0E" w:rsidRPr="00F63F0E">
        <w:rPr>
          <w:rFonts w:ascii="Times New Roman" w:hAnsi="Times New Roman" w:cs="Times New Roman"/>
          <w:b/>
          <w:sz w:val="24"/>
          <w:szCs w:val="24"/>
          <w:lang w:bidi="he-IL"/>
        </w:rPr>
        <w:t>I</w:t>
      </w:r>
      <w:r w:rsidR="00F31530" w:rsidRPr="00F63F0E">
        <w:rPr>
          <w:rFonts w:ascii="Times New Roman" w:hAnsi="Times New Roman" w:cs="Times New Roman"/>
          <w:b/>
          <w:sz w:val="24"/>
          <w:szCs w:val="24"/>
          <w:lang w:bidi="he-IL"/>
        </w:rPr>
        <w:t>n peace</w:t>
      </w:r>
      <w:r w:rsidR="005B19DD">
        <w:rPr>
          <w:rFonts w:ascii="Times New Roman" w:hAnsi="Times New Roman" w:cs="Times New Roman"/>
          <w:sz w:val="24"/>
          <w:szCs w:val="24"/>
          <w:lang w:bidi="he-IL"/>
        </w:rPr>
        <w:t xml:space="preserve"> (with Lord and with others)</w:t>
      </w:r>
      <w:r w:rsidR="00B06710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="00F3153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77A8F">
        <w:rPr>
          <w:rFonts w:ascii="Times New Roman" w:hAnsi="Times New Roman" w:cs="Times New Roman"/>
          <w:sz w:val="24"/>
          <w:szCs w:val="24"/>
          <w:lang w:bidi="he-IL"/>
        </w:rPr>
        <w:t>Rom. 5:1 and Col. 3:15</w:t>
      </w:r>
      <w:r w:rsidR="00662B63">
        <w:rPr>
          <w:rFonts w:ascii="Times New Roman" w:hAnsi="Times New Roman" w:cs="Times New Roman"/>
          <w:sz w:val="24"/>
          <w:szCs w:val="24"/>
          <w:lang w:bidi="he-IL"/>
        </w:rPr>
        <w:t xml:space="preserve">; </w:t>
      </w:r>
      <w:r w:rsidR="00F31530">
        <w:rPr>
          <w:rFonts w:ascii="Times New Roman" w:hAnsi="Times New Roman" w:cs="Times New Roman"/>
          <w:sz w:val="24"/>
          <w:szCs w:val="24"/>
          <w:lang w:bidi="he-IL"/>
        </w:rPr>
        <w:t>no peace for wicked</w:t>
      </w:r>
      <w:r w:rsidR="00F77A8F">
        <w:rPr>
          <w:rFonts w:ascii="Times New Roman" w:hAnsi="Times New Roman" w:cs="Times New Roman"/>
          <w:sz w:val="24"/>
          <w:szCs w:val="24"/>
          <w:lang w:bidi="he-IL"/>
        </w:rPr>
        <w:t xml:space="preserve"> (Isa. 48:22)</w:t>
      </w:r>
      <w:r w:rsidR="00662B63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B0671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662B63">
        <w:rPr>
          <w:rFonts w:ascii="Times New Roman" w:hAnsi="Times New Roman" w:cs="Times New Roman"/>
          <w:sz w:val="24"/>
          <w:szCs w:val="24"/>
          <w:lang w:bidi="he-IL"/>
        </w:rPr>
        <w:t>[</w:t>
      </w:r>
      <w:r w:rsidR="00DF6E95">
        <w:rPr>
          <w:rFonts w:ascii="Times New Roman" w:hAnsi="Times New Roman" w:cs="Times New Roman"/>
          <w:sz w:val="24"/>
          <w:szCs w:val="24"/>
          <w:lang w:bidi="he-IL"/>
        </w:rPr>
        <w:t xml:space="preserve">Athletic Analogy: </w:t>
      </w:r>
      <w:r w:rsidR="00B06710">
        <w:rPr>
          <w:rFonts w:ascii="Times New Roman" w:hAnsi="Times New Roman" w:cs="Times New Roman"/>
          <w:sz w:val="24"/>
          <w:szCs w:val="24"/>
          <w:lang w:bidi="he-IL"/>
        </w:rPr>
        <w:t xml:space="preserve">team player &gt; right with coach and team? Show up for practices/games, contribute, obey coach, </w:t>
      </w:r>
      <w:proofErr w:type="gramStart"/>
      <w:r w:rsidR="00B06710">
        <w:rPr>
          <w:rFonts w:ascii="Times New Roman" w:hAnsi="Times New Roman" w:cs="Times New Roman"/>
          <w:sz w:val="24"/>
          <w:szCs w:val="24"/>
          <w:lang w:bidi="he-IL"/>
        </w:rPr>
        <w:t>get</w:t>
      </w:r>
      <w:proofErr w:type="gramEnd"/>
      <w:r w:rsidR="00B06710">
        <w:rPr>
          <w:rFonts w:ascii="Times New Roman" w:hAnsi="Times New Roman" w:cs="Times New Roman"/>
          <w:sz w:val="24"/>
          <w:szCs w:val="24"/>
          <w:lang w:bidi="he-IL"/>
        </w:rPr>
        <w:t xml:space="preserve"> along with players (fellowship)? </w:t>
      </w:r>
      <w:r w:rsidR="00EB7682">
        <w:rPr>
          <w:rFonts w:ascii="Times New Roman" w:hAnsi="Times New Roman" w:cs="Times New Roman"/>
          <w:sz w:val="24"/>
          <w:szCs w:val="24"/>
          <w:lang w:bidi="he-IL"/>
        </w:rPr>
        <w:t xml:space="preserve">Freeloading! </w:t>
      </w:r>
      <w:r w:rsidR="00B06710">
        <w:rPr>
          <w:rFonts w:ascii="Times New Roman" w:hAnsi="Times New Roman" w:cs="Times New Roman"/>
          <w:sz w:val="24"/>
          <w:szCs w:val="24"/>
          <w:lang w:bidi="he-IL"/>
        </w:rPr>
        <w:t>Support team (finances &gt; giving statement times 10 for yearly gross income</w:t>
      </w:r>
      <w:r w:rsidR="00EB7682">
        <w:rPr>
          <w:rFonts w:ascii="Times New Roman" w:hAnsi="Times New Roman" w:cs="Times New Roman"/>
          <w:sz w:val="24"/>
          <w:szCs w:val="24"/>
          <w:lang w:bidi="he-IL"/>
        </w:rPr>
        <w:t xml:space="preserve"> [avg. salary in CT $48K]</w:t>
      </w:r>
      <w:r w:rsidR="00B06710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EB7682">
        <w:rPr>
          <w:rFonts w:ascii="Times New Roman" w:hAnsi="Times New Roman" w:cs="Times New Roman"/>
          <w:sz w:val="24"/>
          <w:szCs w:val="24"/>
          <w:lang w:bidi="he-IL"/>
        </w:rPr>
        <w:t>, living off of interest? Still income! &gt;</w:t>
      </w:r>
      <w:r w:rsidR="00442C3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42C3C" w:rsidRPr="00442C3C">
        <w:rPr>
          <w:rFonts w:ascii="Times New Roman" w:hAnsi="Times New Roman" w:cs="Times New Roman"/>
          <w:b/>
          <w:sz w:val="24"/>
          <w:szCs w:val="24"/>
          <w:lang w:bidi="he-IL"/>
        </w:rPr>
        <w:t>ARE YOU A TEAM PLAYER?</w:t>
      </w:r>
      <w:r w:rsidR="00662B63"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9430D8" w:rsidRPr="009430D8" w:rsidRDefault="009430D8" w:rsidP="009430D8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F63F0E">
        <w:rPr>
          <w:rFonts w:ascii="Times New Roman" w:hAnsi="Times New Roman" w:cs="Times New Roman"/>
          <w:b/>
          <w:sz w:val="24"/>
          <w:szCs w:val="24"/>
          <w:lang w:bidi="he-IL"/>
        </w:rPr>
        <w:t>B.</w:t>
      </w:r>
      <w:r w:rsidR="00F31530" w:rsidRPr="00F63F0E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F63F0E" w:rsidRPr="00F63F0E">
        <w:rPr>
          <w:rFonts w:ascii="Times New Roman" w:hAnsi="Times New Roman" w:cs="Times New Roman"/>
          <w:b/>
          <w:sz w:val="24"/>
          <w:szCs w:val="24"/>
          <w:lang w:bidi="he-IL"/>
        </w:rPr>
        <w:t>W</w:t>
      </w:r>
      <w:r w:rsidR="00F31530" w:rsidRPr="00F63F0E">
        <w:rPr>
          <w:rFonts w:ascii="Times New Roman" w:hAnsi="Times New Roman" w:cs="Times New Roman"/>
          <w:b/>
          <w:sz w:val="24"/>
          <w:szCs w:val="24"/>
          <w:lang w:bidi="he-IL"/>
        </w:rPr>
        <w:t>ithout spot</w:t>
      </w:r>
      <w:r w:rsidR="005B19D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5B19DD" w:rsidRPr="005B19DD">
        <w:rPr>
          <w:rFonts w:ascii="Times New Roman" w:hAnsi="Times New Roman" w:cs="Times New Roman"/>
          <w:i/>
          <w:sz w:val="24"/>
          <w:szCs w:val="24"/>
          <w:lang w:bidi="he-IL"/>
        </w:rPr>
        <w:t>aspilos</w:t>
      </w:r>
      <w:proofErr w:type="spellEnd"/>
      <w:r w:rsidR="005B19DD">
        <w:rPr>
          <w:rFonts w:ascii="Times New Roman" w:hAnsi="Times New Roman" w:cs="Times New Roman"/>
          <w:sz w:val="24"/>
          <w:szCs w:val="24"/>
          <w:lang w:bidi="he-IL"/>
        </w:rPr>
        <w:t xml:space="preserve"> I Pet. 1:19</w:t>
      </w:r>
      <w:r w:rsidR="00F63F0E">
        <w:rPr>
          <w:rFonts w:ascii="Times New Roman" w:hAnsi="Times New Roman" w:cs="Times New Roman"/>
          <w:sz w:val="24"/>
          <w:szCs w:val="24"/>
          <w:lang w:bidi="he-IL"/>
        </w:rPr>
        <w:t xml:space="preserve"> apostates &gt; II Pet. 2:13</w:t>
      </w:r>
    </w:p>
    <w:p w:rsidR="009430D8" w:rsidRDefault="009430D8" w:rsidP="00F63F0E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F63F0E">
        <w:rPr>
          <w:rFonts w:ascii="Times New Roman" w:hAnsi="Times New Roman" w:cs="Times New Roman"/>
          <w:b/>
          <w:sz w:val="24"/>
          <w:szCs w:val="24"/>
          <w:lang w:bidi="he-IL"/>
        </w:rPr>
        <w:t>C.</w:t>
      </w:r>
      <w:r w:rsidR="00F31530" w:rsidRPr="00F63F0E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F63F0E" w:rsidRPr="00F63F0E">
        <w:rPr>
          <w:rFonts w:ascii="Times New Roman" w:hAnsi="Times New Roman" w:cs="Times New Roman"/>
          <w:b/>
          <w:sz w:val="24"/>
          <w:szCs w:val="24"/>
          <w:lang w:bidi="he-IL"/>
        </w:rPr>
        <w:t>B</w:t>
      </w:r>
      <w:r w:rsidR="00F31530" w:rsidRPr="00F63F0E">
        <w:rPr>
          <w:rFonts w:ascii="Times New Roman" w:hAnsi="Times New Roman" w:cs="Times New Roman"/>
          <w:b/>
          <w:sz w:val="24"/>
          <w:szCs w:val="24"/>
          <w:lang w:bidi="he-IL"/>
        </w:rPr>
        <w:t>lameless</w:t>
      </w:r>
      <w:r w:rsidR="005B19D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5B19DD" w:rsidRPr="00F63F0E">
        <w:rPr>
          <w:rFonts w:ascii="Times New Roman" w:hAnsi="Times New Roman" w:cs="Times New Roman"/>
          <w:i/>
          <w:sz w:val="24"/>
          <w:szCs w:val="24"/>
          <w:lang w:bidi="he-IL"/>
        </w:rPr>
        <w:t>amometos</w:t>
      </w:r>
      <w:proofErr w:type="spellEnd"/>
      <w:r w:rsidR="005B19DD" w:rsidRPr="00F63F0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F63F0E">
        <w:rPr>
          <w:rFonts w:ascii="Times New Roman" w:hAnsi="Times New Roman" w:cs="Times New Roman"/>
          <w:sz w:val="24"/>
          <w:szCs w:val="24"/>
          <w:lang w:bidi="he-IL"/>
        </w:rPr>
        <w:t>Phil. 2:15</w:t>
      </w:r>
    </w:p>
    <w:p w:rsidR="00F63F0E" w:rsidRPr="009430D8" w:rsidRDefault="00F63F0E" w:rsidP="00F63F0E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9430D8" w:rsidRDefault="00F63F0E">
      <w:r w:rsidRPr="00F63F0E">
        <w:rPr>
          <w:rFonts w:ascii="Times New Roman" w:hAnsi="Times New Roman" w:cs="Times New Roman"/>
          <w:b/>
          <w:sz w:val="24"/>
          <w:szCs w:val="24"/>
          <w:lang w:bidi="he-IL"/>
        </w:rPr>
        <w:t>C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ONCLUSION</w:t>
      </w:r>
      <w:r w:rsidRPr="00F63F0E">
        <w:rPr>
          <w:rFonts w:ascii="Times New Roman" w:hAnsi="Times New Roman" w:cs="Times New Roman"/>
          <w:b/>
          <w:sz w:val="24"/>
          <w:szCs w:val="24"/>
          <w:lang w:bidi="he-IL"/>
        </w:rPr>
        <w:t>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Today prepare for Tomorrow! </w:t>
      </w:r>
    </w:p>
    <w:sectPr w:rsidR="009430D8" w:rsidSect="00F77A8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430D8"/>
    <w:rsid w:val="00041E9C"/>
    <w:rsid w:val="000E22CB"/>
    <w:rsid w:val="000F54AC"/>
    <w:rsid w:val="00387A88"/>
    <w:rsid w:val="00442C3C"/>
    <w:rsid w:val="004B088E"/>
    <w:rsid w:val="005B19DD"/>
    <w:rsid w:val="00662B63"/>
    <w:rsid w:val="00766D73"/>
    <w:rsid w:val="007C67E5"/>
    <w:rsid w:val="007D1327"/>
    <w:rsid w:val="00880FE6"/>
    <w:rsid w:val="009430D8"/>
    <w:rsid w:val="009813DA"/>
    <w:rsid w:val="00AC4B5C"/>
    <w:rsid w:val="00B06710"/>
    <w:rsid w:val="00B604D5"/>
    <w:rsid w:val="00C71C67"/>
    <w:rsid w:val="00CB093A"/>
    <w:rsid w:val="00DF6E95"/>
    <w:rsid w:val="00E3575B"/>
    <w:rsid w:val="00EB7682"/>
    <w:rsid w:val="00F31530"/>
    <w:rsid w:val="00F63F0E"/>
    <w:rsid w:val="00F71A55"/>
    <w:rsid w:val="00F7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Dr. Thomas Strouse</cp:lastModifiedBy>
  <cp:revision>9</cp:revision>
  <dcterms:created xsi:type="dcterms:W3CDTF">2021-01-21T21:33:00Z</dcterms:created>
  <dcterms:modified xsi:type="dcterms:W3CDTF">2021-01-24T23:56:00Z</dcterms:modified>
</cp:coreProperties>
</file>